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D1CA7" w14:textId="77777777" w:rsidR="00F8717A" w:rsidRDefault="00F8717A" w:rsidP="00F8717A">
      <w:pPr>
        <w:pStyle w:val="a7"/>
        <w:wordWrap/>
        <w:spacing w:line="240" w:lineRule="auto"/>
        <w:jc w:val="center"/>
        <w:rPr>
          <w:rFonts w:hAnsi="宋体" w:cs="Times New Roman"/>
          <w:b w:val="0"/>
          <w:bCs/>
          <w:sz w:val="32"/>
          <w:szCs w:val="30"/>
        </w:rPr>
      </w:pPr>
      <w:r w:rsidRPr="008563ED">
        <w:rPr>
          <w:rFonts w:hAnsi="宋体" w:cs="Times New Roman" w:hint="eastAsia"/>
          <w:b w:val="0"/>
          <w:bCs/>
          <w:sz w:val="32"/>
          <w:szCs w:val="30"/>
        </w:rPr>
        <w:t>坪山云巴（胶轮有轨电车）</w:t>
      </w:r>
      <w:r w:rsidRPr="008563ED">
        <w:rPr>
          <w:rFonts w:hAnsi="宋体" w:cs="Times New Roman"/>
          <w:b w:val="0"/>
          <w:bCs/>
          <w:sz w:val="32"/>
          <w:szCs w:val="30"/>
        </w:rPr>
        <w:t>1号线二期工程</w:t>
      </w:r>
    </w:p>
    <w:p w14:paraId="54711725" w14:textId="77777777" w:rsidR="00F8717A" w:rsidRPr="003835BF" w:rsidRDefault="00F8717A" w:rsidP="00F8717A">
      <w:pPr>
        <w:pStyle w:val="a7"/>
        <w:wordWrap/>
        <w:spacing w:line="240" w:lineRule="auto"/>
        <w:ind w:firstLine="640"/>
        <w:jc w:val="center"/>
        <w:rPr>
          <w:rFonts w:hAnsi="宋体" w:cs="Times New Roman"/>
          <w:b w:val="0"/>
          <w:bCs/>
          <w:sz w:val="32"/>
          <w:szCs w:val="30"/>
        </w:rPr>
      </w:pPr>
      <w:r w:rsidRPr="003835BF">
        <w:rPr>
          <w:rFonts w:hAnsi="宋体" w:cs="Times New Roman"/>
          <w:b w:val="0"/>
          <w:bCs/>
          <w:sz w:val="32"/>
          <w:szCs w:val="30"/>
        </w:rPr>
        <w:t>社会稳定风险分析公众参与公示</w:t>
      </w:r>
    </w:p>
    <w:p w14:paraId="1191D68A" w14:textId="77777777" w:rsidR="00F8717A" w:rsidRPr="003835BF" w:rsidRDefault="00F8717A" w:rsidP="00F8717A">
      <w:pPr>
        <w:widowControl/>
        <w:spacing w:line="500" w:lineRule="exact"/>
        <w:ind w:firstLineChars="200" w:firstLine="480"/>
        <w:jc w:val="left"/>
        <w:rPr>
          <w:rFonts w:ascii="宋体" w:eastAsia="宋体" w:hAnsi="宋体"/>
          <w:kern w:val="0"/>
          <w:sz w:val="24"/>
          <w:szCs w:val="24"/>
        </w:rPr>
      </w:pPr>
      <w:r w:rsidRPr="003835BF">
        <w:rPr>
          <w:rFonts w:ascii="宋体" w:eastAsia="宋体" w:hAnsi="宋体"/>
          <w:kern w:val="0"/>
          <w:sz w:val="24"/>
          <w:szCs w:val="24"/>
        </w:rPr>
        <w:t>根据《国家发展改革委关于印发国家发展改革委重大固定资产投资项目社会稳定风险评估暂行办法》（发改投资[2012]2492号）及《国家发展改革委办公厅关于印发重大固定资产投资项目社会稳定风险分析篇章和评估报告编制大纲（试行）》（发改办投资[2013]428号）要求，现将</w:t>
      </w:r>
      <w:r w:rsidRPr="008563ED">
        <w:rPr>
          <w:rFonts w:ascii="宋体" w:eastAsia="宋体" w:hAnsi="宋体" w:hint="eastAsia"/>
          <w:kern w:val="0"/>
          <w:sz w:val="24"/>
          <w:szCs w:val="24"/>
        </w:rPr>
        <w:t>坪山云巴（胶轮有轨电车）</w:t>
      </w:r>
      <w:r w:rsidRPr="008563ED">
        <w:rPr>
          <w:rFonts w:ascii="宋体" w:eastAsia="宋体" w:hAnsi="宋体"/>
          <w:kern w:val="0"/>
          <w:sz w:val="24"/>
          <w:szCs w:val="24"/>
        </w:rPr>
        <w:t>1号线二期工程</w:t>
      </w:r>
      <w:r w:rsidRPr="003835BF">
        <w:rPr>
          <w:rFonts w:ascii="宋体" w:eastAsia="宋体" w:hAnsi="宋体"/>
          <w:kern w:val="0"/>
          <w:sz w:val="24"/>
          <w:szCs w:val="24"/>
        </w:rPr>
        <w:t>进行社会稳定风险分析进行公示，征求公众对项目建设的意见和建议。</w:t>
      </w:r>
    </w:p>
    <w:p w14:paraId="22E0156C" w14:textId="77777777" w:rsidR="00F8717A" w:rsidRPr="003835BF" w:rsidRDefault="00F8717A" w:rsidP="00F8717A">
      <w:pPr>
        <w:widowControl/>
        <w:spacing w:line="500" w:lineRule="exact"/>
        <w:ind w:firstLineChars="196" w:firstLine="472"/>
        <w:jc w:val="left"/>
        <w:rPr>
          <w:rFonts w:ascii="宋体" w:eastAsia="宋体" w:hAnsi="宋体"/>
          <w:b/>
          <w:kern w:val="0"/>
          <w:sz w:val="24"/>
          <w:szCs w:val="24"/>
        </w:rPr>
      </w:pPr>
      <w:r w:rsidRPr="003835BF">
        <w:rPr>
          <w:rFonts w:ascii="宋体" w:eastAsia="宋体" w:hAnsi="宋体"/>
          <w:b/>
          <w:kern w:val="0"/>
          <w:sz w:val="24"/>
          <w:szCs w:val="24"/>
        </w:rPr>
        <w:t>一、项目名称及概况</w:t>
      </w:r>
    </w:p>
    <w:p w14:paraId="09A286F0" w14:textId="77777777" w:rsidR="00F8717A" w:rsidRPr="003835BF" w:rsidRDefault="00F8717A" w:rsidP="00F8717A">
      <w:pPr>
        <w:widowControl/>
        <w:spacing w:line="500" w:lineRule="exact"/>
        <w:ind w:firstLineChars="150" w:firstLine="360"/>
        <w:jc w:val="left"/>
        <w:rPr>
          <w:rFonts w:ascii="宋体" w:eastAsia="宋体" w:hAnsi="宋体"/>
          <w:kern w:val="0"/>
          <w:sz w:val="24"/>
          <w:szCs w:val="24"/>
        </w:rPr>
      </w:pPr>
      <w:r w:rsidRPr="003835BF">
        <w:rPr>
          <w:rFonts w:ascii="宋体" w:eastAsia="宋体" w:hAnsi="宋体"/>
          <w:kern w:val="0"/>
          <w:sz w:val="24"/>
          <w:szCs w:val="24"/>
        </w:rPr>
        <w:t>（一）项目名称</w:t>
      </w:r>
    </w:p>
    <w:p w14:paraId="3B1F493B" w14:textId="77777777" w:rsidR="00F8717A" w:rsidRDefault="00F8717A" w:rsidP="00F8717A">
      <w:pPr>
        <w:widowControl/>
        <w:spacing w:line="500" w:lineRule="exact"/>
        <w:ind w:firstLineChars="196" w:firstLine="470"/>
        <w:jc w:val="left"/>
        <w:rPr>
          <w:rFonts w:ascii="宋体" w:eastAsia="宋体" w:hAnsi="宋体"/>
          <w:kern w:val="0"/>
          <w:sz w:val="24"/>
          <w:szCs w:val="24"/>
        </w:rPr>
      </w:pPr>
      <w:r w:rsidRPr="008563ED">
        <w:rPr>
          <w:rFonts w:ascii="宋体" w:eastAsia="宋体" w:hAnsi="宋体" w:hint="eastAsia"/>
          <w:kern w:val="0"/>
          <w:sz w:val="24"/>
          <w:szCs w:val="24"/>
        </w:rPr>
        <w:t>坪山云巴（胶轮有轨电车）</w:t>
      </w:r>
      <w:r w:rsidRPr="008563ED">
        <w:rPr>
          <w:rFonts w:ascii="宋体" w:eastAsia="宋体" w:hAnsi="宋体"/>
          <w:kern w:val="0"/>
          <w:sz w:val="24"/>
          <w:szCs w:val="24"/>
        </w:rPr>
        <w:t>1号线二期工程</w:t>
      </w:r>
    </w:p>
    <w:p w14:paraId="3A491E12" w14:textId="77777777" w:rsidR="00F8717A" w:rsidRPr="008563ED" w:rsidRDefault="00F8717A" w:rsidP="00F8717A">
      <w:pPr>
        <w:widowControl/>
        <w:spacing w:line="500" w:lineRule="exact"/>
        <w:ind w:firstLineChars="150" w:firstLine="360"/>
        <w:jc w:val="left"/>
        <w:rPr>
          <w:rFonts w:ascii="宋体" w:eastAsia="宋体" w:hAnsi="宋体"/>
          <w:kern w:val="0"/>
          <w:sz w:val="24"/>
          <w:szCs w:val="24"/>
        </w:rPr>
      </w:pPr>
      <w:r w:rsidRPr="008563ED">
        <w:rPr>
          <w:rFonts w:ascii="宋体" w:eastAsia="宋体" w:hAnsi="宋体"/>
          <w:kern w:val="0"/>
          <w:sz w:val="24"/>
          <w:szCs w:val="24"/>
        </w:rPr>
        <w:t>（二）项目概况</w:t>
      </w:r>
    </w:p>
    <w:p w14:paraId="221376E0" w14:textId="4DCE9388" w:rsidR="00F8717A" w:rsidRDefault="003B0187" w:rsidP="00F8717A">
      <w:pPr>
        <w:widowControl/>
        <w:spacing w:line="500" w:lineRule="exact"/>
        <w:ind w:firstLineChars="196" w:firstLine="470"/>
        <w:jc w:val="left"/>
        <w:rPr>
          <w:rFonts w:ascii="宋体" w:eastAsia="宋体" w:hAnsi="宋体"/>
          <w:kern w:val="0"/>
          <w:sz w:val="24"/>
          <w:szCs w:val="24"/>
        </w:rPr>
      </w:pPr>
      <w:r w:rsidRPr="003B0187">
        <w:rPr>
          <w:rFonts w:ascii="宋体" w:eastAsia="宋体" w:hAnsi="宋体" w:hint="eastAsia"/>
          <w:kern w:val="0"/>
          <w:sz w:val="24"/>
          <w:szCs w:val="24"/>
        </w:rPr>
        <w:t>深圳市坪山云巴（胶轮有轨电车）</w:t>
      </w:r>
      <w:r w:rsidRPr="003B0187">
        <w:rPr>
          <w:rFonts w:ascii="宋体" w:eastAsia="宋体" w:hAnsi="宋体"/>
          <w:kern w:val="0"/>
          <w:sz w:val="24"/>
          <w:szCs w:val="24"/>
        </w:rPr>
        <w:t>1号线二期工程是深圳市坪山区的接驳轨道交通线，线路总体呈南北走向，采用胶轮有轨电车制式。工程起于坪山云巴1号线一期终点站比亚迪站，串联了江岭、沙壆、田头、田心、竹坑、聚龙山、坑梓、龙田等八个片区。主要沿比亚迪路、金田路、创景路、兰竹东路、翠景路、吉康路、光祖北路、龙兴南路、同富裕路敷设，终于龙田站。线路全长13.83km，采用全高架敷设方式，设站15座。设车辆基地1处，位于石井站北侧杨木坑地块内。</w:t>
      </w:r>
    </w:p>
    <w:p w14:paraId="5FC43D26" w14:textId="77777777" w:rsidR="00F8717A" w:rsidRPr="003835BF" w:rsidRDefault="00F8717A" w:rsidP="00F8717A">
      <w:pPr>
        <w:widowControl/>
        <w:spacing w:line="500" w:lineRule="exact"/>
        <w:ind w:firstLineChars="196" w:firstLine="472"/>
        <w:jc w:val="left"/>
        <w:rPr>
          <w:rFonts w:ascii="宋体" w:eastAsia="宋体" w:hAnsi="宋体"/>
          <w:b/>
          <w:bCs/>
          <w:kern w:val="0"/>
          <w:sz w:val="24"/>
          <w:szCs w:val="24"/>
        </w:rPr>
      </w:pPr>
      <w:r w:rsidRPr="003835BF">
        <w:rPr>
          <w:rFonts w:ascii="宋体" w:eastAsia="宋体" w:hAnsi="宋体" w:hint="eastAsia"/>
          <w:b/>
          <w:bCs/>
          <w:kern w:val="0"/>
          <w:sz w:val="24"/>
          <w:szCs w:val="24"/>
        </w:rPr>
        <w:t>二</w:t>
      </w:r>
      <w:r w:rsidRPr="003835BF">
        <w:rPr>
          <w:rFonts w:ascii="宋体" w:eastAsia="宋体" w:hAnsi="宋体"/>
          <w:b/>
          <w:bCs/>
          <w:kern w:val="0"/>
          <w:sz w:val="24"/>
          <w:szCs w:val="24"/>
        </w:rPr>
        <w:t>、</w:t>
      </w:r>
      <w:r w:rsidRPr="003835BF">
        <w:rPr>
          <w:rFonts w:ascii="宋体" w:eastAsia="宋体" w:hAnsi="宋体" w:hint="eastAsia"/>
          <w:b/>
          <w:bCs/>
          <w:kern w:val="0"/>
          <w:sz w:val="24"/>
          <w:szCs w:val="24"/>
        </w:rPr>
        <w:t>社会稳定</w:t>
      </w:r>
      <w:r w:rsidRPr="003835BF">
        <w:rPr>
          <w:rFonts w:ascii="宋体" w:eastAsia="宋体" w:hAnsi="宋体"/>
          <w:b/>
          <w:bCs/>
          <w:kern w:val="0"/>
          <w:sz w:val="24"/>
          <w:szCs w:val="24"/>
        </w:rPr>
        <w:t>风险分析的主要工作内容</w:t>
      </w:r>
    </w:p>
    <w:p w14:paraId="066AC97A" w14:textId="77777777" w:rsidR="00F8717A" w:rsidRPr="003835BF" w:rsidRDefault="00F8717A" w:rsidP="00F8717A">
      <w:pPr>
        <w:snapToGrid w:val="0"/>
        <w:spacing w:line="500" w:lineRule="exact"/>
        <w:ind w:firstLineChars="200" w:firstLine="480"/>
        <w:rPr>
          <w:rFonts w:ascii="宋体" w:eastAsia="宋体" w:hAnsi="宋体"/>
          <w:kern w:val="0"/>
          <w:sz w:val="24"/>
          <w:szCs w:val="24"/>
        </w:rPr>
      </w:pPr>
      <w:r w:rsidRPr="003835BF">
        <w:rPr>
          <w:rFonts w:ascii="宋体" w:eastAsia="宋体" w:hAnsi="宋体" w:hint="eastAsia"/>
          <w:kern w:val="0"/>
          <w:sz w:val="24"/>
          <w:szCs w:val="24"/>
        </w:rPr>
        <w:t>项目组</w:t>
      </w:r>
      <w:r w:rsidRPr="003835BF">
        <w:rPr>
          <w:rFonts w:ascii="宋体" w:eastAsia="宋体" w:hAnsi="宋体"/>
          <w:kern w:val="0"/>
          <w:sz w:val="24"/>
          <w:szCs w:val="24"/>
        </w:rPr>
        <w:t>首先通过基础资料收集、现场踏勘、公示意见征集、</w:t>
      </w:r>
      <w:r w:rsidRPr="003835BF">
        <w:rPr>
          <w:rFonts w:ascii="宋体" w:eastAsia="宋体" w:hAnsi="宋体" w:hint="eastAsia"/>
          <w:kern w:val="0"/>
          <w:sz w:val="24"/>
          <w:szCs w:val="24"/>
        </w:rPr>
        <w:t>会议</w:t>
      </w:r>
      <w:r w:rsidRPr="003835BF">
        <w:rPr>
          <w:rFonts w:ascii="宋体" w:eastAsia="宋体" w:hAnsi="宋体"/>
          <w:kern w:val="0"/>
          <w:sz w:val="24"/>
          <w:szCs w:val="24"/>
        </w:rPr>
        <w:t>座谈</w:t>
      </w:r>
      <w:r w:rsidRPr="003835BF">
        <w:rPr>
          <w:rFonts w:ascii="宋体" w:eastAsia="宋体" w:hAnsi="宋体" w:hint="eastAsia"/>
          <w:kern w:val="0"/>
          <w:sz w:val="24"/>
          <w:szCs w:val="24"/>
        </w:rPr>
        <w:t>以及</w:t>
      </w:r>
      <w:r w:rsidRPr="003835BF">
        <w:rPr>
          <w:rFonts w:ascii="宋体" w:eastAsia="宋体" w:hAnsi="宋体"/>
          <w:kern w:val="0"/>
          <w:sz w:val="24"/>
          <w:szCs w:val="24"/>
        </w:rPr>
        <w:t>专家咨询等方式，对项目的合法性、合理性、可行性、可控性进行调查分析，识别项目存在的风险点和社会风险因素。其次</w:t>
      </w:r>
      <w:r w:rsidRPr="003835BF">
        <w:rPr>
          <w:rFonts w:ascii="宋体" w:eastAsia="宋体" w:hAnsi="宋体" w:hint="eastAsia"/>
          <w:kern w:val="0"/>
          <w:sz w:val="24"/>
          <w:szCs w:val="24"/>
        </w:rPr>
        <w:t>、</w:t>
      </w:r>
      <w:r w:rsidRPr="003835BF">
        <w:rPr>
          <w:rFonts w:ascii="宋体" w:eastAsia="宋体" w:hAnsi="宋体"/>
          <w:kern w:val="0"/>
          <w:sz w:val="24"/>
          <w:szCs w:val="24"/>
        </w:rPr>
        <w:t>采用多种方法判断风险因素的风险程度，最后，针对各项风险因素提出风险防范、化解措施策略</w:t>
      </w:r>
      <w:r w:rsidRPr="003835BF">
        <w:rPr>
          <w:rFonts w:ascii="宋体" w:eastAsia="宋体" w:hAnsi="宋体" w:hint="eastAsia"/>
          <w:kern w:val="0"/>
          <w:sz w:val="24"/>
          <w:szCs w:val="24"/>
        </w:rPr>
        <w:t>，</w:t>
      </w:r>
      <w:r w:rsidRPr="003835BF">
        <w:rPr>
          <w:rFonts w:ascii="宋体" w:eastAsia="宋体" w:hAnsi="宋体"/>
          <w:kern w:val="0"/>
          <w:sz w:val="24"/>
          <w:szCs w:val="24"/>
        </w:rPr>
        <w:t>明确风险防范、化解的目标，提出落实措施的责任主体、协助单位等具体工作内容。</w:t>
      </w:r>
    </w:p>
    <w:p w14:paraId="49C00BA9" w14:textId="77777777" w:rsidR="00F8717A" w:rsidRPr="003835BF" w:rsidRDefault="00F8717A" w:rsidP="00F8717A">
      <w:pPr>
        <w:widowControl/>
        <w:spacing w:line="500" w:lineRule="exact"/>
        <w:ind w:firstLineChars="196" w:firstLine="472"/>
        <w:jc w:val="left"/>
        <w:rPr>
          <w:rFonts w:ascii="宋体" w:eastAsia="宋体" w:hAnsi="宋体"/>
          <w:b/>
          <w:bCs/>
          <w:kern w:val="0"/>
          <w:sz w:val="24"/>
          <w:szCs w:val="24"/>
        </w:rPr>
      </w:pPr>
      <w:r w:rsidRPr="003835BF">
        <w:rPr>
          <w:rFonts w:ascii="宋体" w:eastAsia="宋体" w:hAnsi="宋体" w:hint="eastAsia"/>
          <w:b/>
          <w:bCs/>
          <w:kern w:val="0"/>
          <w:sz w:val="24"/>
          <w:szCs w:val="24"/>
        </w:rPr>
        <w:t>三</w:t>
      </w:r>
      <w:r w:rsidRPr="003835BF">
        <w:rPr>
          <w:rFonts w:ascii="宋体" w:eastAsia="宋体" w:hAnsi="宋体"/>
          <w:b/>
          <w:bCs/>
          <w:kern w:val="0"/>
          <w:sz w:val="24"/>
          <w:szCs w:val="24"/>
        </w:rPr>
        <w:t>、征求公众意见的主要事项</w:t>
      </w:r>
      <w:r w:rsidRPr="003835BF">
        <w:rPr>
          <w:rFonts w:ascii="宋体" w:eastAsia="宋体" w:hAnsi="宋体" w:hint="eastAsia"/>
          <w:b/>
          <w:bCs/>
          <w:kern w:val="0"/>
          <w:sz w:val="24"/>
          <w:szCs w:val="24"/>
        </w:rPr>
        <w:t>、</w:t>
      </w:r>
      <w:r w:rsidRPr="003835BF">
        <w:rPr>
          <w:rFonts w:ascii="宋体" w:eastAsia="宋体" w:hAnsi="宋体"/>
          <w:b/>
          <w:bCs/>
          <w:kern w:val="0"/>
          <w:sz w:val="24"/>
          <w:szCs w:val="24"/>
        </w:rPr>
        <w:t>主要方式和公示期限</w:t>
      </w:r>
    </w:p>
    <w:p w14:paraId="678C3107" w14:textId="77777777" w:rsidR="00F8717A" w:rsidRPr="003835BF" w:rsidRDefault="00F8717A" w:rsidP="00F8717A">
      <w:pPr>
        <w:widowControl/>
        <w:spacing w:line="500" w:lineRule="exact"/>
        <w:ind w:firstLineChars="196" w:firstLine="470"/>
        <w:jc w:val="left"/>
        <w:rPr>
          <w:rFonts w:ascii="宋体" w:eastAsia="宋体" w:hAnsi="宋体"/>
          <w:kern w:val="0"/>
          <w:sz w:val="24"/>
          <w:szCs w:val="24"/>
        </w:rPr>
      </w:pPr>
      <w:r w:rsidRPr="003835BF">
        <w:rPr>
          <w:rFonts w:ascii="宋体" w:eastAsia="宋体" w:hAnsi="宋体"/>
          <w:kern w:val="0"/>
          <w:sz w:val="24"/>
          <w:szCs w:val="24"/>
        </w:rPr>
        <w:t>（一）征求公众意见的范围</w:t>
      </w:r>
    </w:p>
    <w:p w14:paraId="0841C332" w14:textId="77777777" w:rsidR="00F8717A" w:rsidRPr="003835BF" w:rsidRDefault="00F8717A" w:rsidP="00F8717A">
      <w:pPr>
        <w:widowControl/>
        <w:spacing w:line="500" w:lineRule="exact"/>
        <w:ind w:firstLineChars="196" w:firstLine="470"/>
        <w:jc w:val="left"/>
        <w:rPr>
          <w:rFonts w:ascii="宋体" w:eastAsia="宋体" w:hAnsi="宋体"/>
          <w:kern w:val="0"/>
          <w:sz w:val="24"/>
          <w:szCs w:val="24"/>
        </w:rPr>
      </w:pPr>
      <w:r w:rsidRPr="003835BF">
        <w:rPr>
          <w:rFonts w:ascii="宋体" w:eastAsia="宋体" w:hAnsi="宋体" w:hint="eastAsia"/>
          <w:kern w:val="0"/>
          <w:sz w:val="24"/>
          <w:szCs w:val="24"/>
        </w:rPr>
        <w:lastRenderedPageBreak/>
        <w:t>拟建</w:t>
      </w:r>
      <w:r w:rsidRPr="003835BF">
        <w:rPr>
          <w:rFonts w:ascii="宋体" w:eastAsia="宋体" w:hAnsi="宋体"/>
          <w:kern w:val="0"/>
          <w:sz w:val="24"/>
          <w:szCs w:val="24"/>
        </w:rPr>
        <w:t>线路两侧影响范围内的居民、商铺及企事业单位。</w:t>
      </w:r>
    </w:p>
    <w:p w14:paraId="5DEA0CFC" w14:textId="77777777" w:rsidR="00F8717A" w:rsidRPr="003835BF" w:rsidRDefault="00F8717A" w:rsidP="00F8717A">
      <w:pPr>
        <w:widowControl/>
        <w:spacing w:line="500" w:lineRule="exact"/>
        <w:ind w:firstLineChars="196" w:firstLine="470"/>
        <w:jc w:val="left"/>
        <w:rPr>
          <w:rFonts w:ascii="宋体" w:eastAsia="宋体" w:hAnsi="宋体"/>
          <w:kern w:val="0"/>
          <w:sz w:val="24"/>
          <w:szCs w:val="24"/>
        </w:rPr>
      </w:pPr>
      <w:r w:rsidRPr="003835BF">
        <w:rPr>
          <w:rFonts w:ascii="宋体" w:eastAsia="宋体" w:hAnsi="宋体"/>
          <w:kern w:val="0"/>
          <w:sz w:val="24"/>
          <w:szCs w:val="24"/>
        </w:rPr>
        <w:t>（二）征求公众意见的主要事项</w:t>
      </w:r>
    </w:p>
    <w:p w14:paraId="770105BF" w14:textId="77777777" w:rsidR="00F8717A" w:rsidRPr="003835BF" w:rsidRDefault="00F8717A" w:rsidP="00F8717A">
      <w:pPr>
        <w:widowControl/>
        <w:spacing w:line="500" w:lineRule="exact"/>
        <w:ind w:firstLineChars="196" w:firstLine="470"/>
        <w:jc w:val="left"/>
        <w:rPr>
          <w:rFonts w:ascii="宋体" w:eastAsia="宋体" w:hAnsi="宋体"/>
          <w:kern w:val="0"/>
          <w:sz w:val="24"/>
          <w:szCs w:val="24"/>
        </w:rPr>
      </w:pPr>
      <w:r w:rsidRPr="003835BF">
        <w:rPr>
          <w:rFonts w:ascii="宋体" w:eastAsia="宋体" w:hAnsi="宋体"/>
          <w:kern w:val="0"/>
          <w:sz w:val="24"/>
          <w:szCs w:val="24"/>
        </w:rPr>
        <w:t>1、</w:t>
      </w:r>
      <w:r w:rsidRPr="003835BF">
        <w:rPr>
          <w:rFonts w:ascii="宋体" w:eastAsia="宋体" w:hAnsi="宋体" w:hint="eastAsia"/>
          <w:kern w:val="0"/>
          <w:sz w:val="24"/>
          <w:szCs w:val="24"/>
        </w:rPr>
        <w:t>您所在的</w:t>
      </w:r>
      <w:r w:rsidRPr="003835BF">
        <w:rPr>
          <w:rFonts w:ascii="宋体" w:eastAsia="宋体" w:hAnsi="宋体"/>
          <w:kern w:val="0"/>
          <w:sz w:val="24"/>
          <w:szCs w:val="24"/>
        </w:rPr>
        <w:t>位置与本项目的关系；2、</w:t>
      </w:r>
      <w:r w:rsidRPr="003835BF">
        <w:rPr>
          <w:rFonts w:ascii="宋体" w:eastAsia="宋体" w:hAnsi="宋体" w:hint="eastAsia"/>
          <w:kern w:val="0"/>
          <w:sz w:val="24"/>
          <w:szCs w:val="24"/>
        </w:rPr>
        <w:t>本项目的</w:t>
      </w:r>
      <w:r w:rsidRPr="003835BF">
        <w:rPr>
          <w:rFonts w:ascii="宋体" w:eastAsia="宋体" w:hAnsi="宋体"/>
          <w:kern w:val="0"/>
          <w:sz w:val="24"/>
          <w:szCs w:val="24"/>
        </w:rPr>
        <w:t>建设可能对您造成的影响；3、</w:t>
      </w:r>
      <w:r w:rsidRPr="003835BF">
        <w:rPr>
          <w:rFonts w:ascii="宋体" w:eastAsia="宋体" w:hAnsi="宋体" w:hint="eastAsia"/>
          <w:kern w:val="0"/>
          <w:sz w:val="24"/>
          <w:szCs w:val="24"/>
        </w:rPr>
        <w:t>对本项目</w:t>
      </w:r>
      <w:r w:rsidRPr="003835BF">
        <w:rPr>
          <w:rFonts w:ascii="宋体" w:eastAsia="宋体" w:hAnsi="宋体"/>
          <w:kern w:val="0"/>
          <w:sz w:val="24"/>
          <w:szCs w:val="24"/>
        </w:rPr>
        <w:t>的建设</w:t>
      </w:r>
      <w:r w:rsidRPr="003835BF">
        <w:rPr>
          <w:rFonts w:ascii="宋体" w:eastAsia="宋体" w:hAnsi="宋体" w:hint="eastAsia"/>
          <w:kern w:val="0"/>
          <w:sz w:val="24"/>
          <w:szCs w:val="24"/>
        </w:rPr>
        <w:t>持</w:t>
      </w:r>
      <w:r w:rsidRPr="003835BF">
        <w:rPr>
          <w:rFonts w:ascii="宋体" w:eastAsia="宋体" w:hAnsi="宋体"/>
          <w:kern w:val="0"/>
          <w:sz w:val="24"/>
          <w:szCs w:val="24"/>
        </w:rPr>
        <w:t>何种态度；</w:t>
      </w:r>
      <w:r w:rsidRPr="003835BF">
        <w:rPr>
          <w:rFonts w:ascii="宋体" w:eastAsia="宋体" w:hAnsi="宋体" w:hint="eastAsia"/>
          <w:kern w:val="0"/>
          <w:sz w:val="24"/>
          <w:szCs w:val="24"/>
        </w:rPr>
        <w:t>4、对</w:t>
      </w:r>
      <w:r w:rsidRPr="003835BF">
        <w:rPr>
          <w:rFonts w:ascii="宋体" w:eastAsia="宋体" w:hAnsi="宋体"/>
          <w:kern w:val="0"/>
          <w:sz w:val="24"/>
          <w:szCs w:val="24"/>
        </w:rPr>
        <w:t>本项目的建设意见和建议。</w:t>
      </w:r>
    </w:p>
    <w:p w14:paraId="7D46674B" w14:textId="77777777" w:rsidR="00F8717A" w:rsidRPr="003835BF" w:rsidRDefault="00F8717A" w:rsidP="00F8717A">
      <w:pPr>
        <w:widowControl/>
        <w:spacing w:line="500" w:lineRule="exact"/>
        <w:ind w:firstLineChars="196" w:firstLine="470"/>
        <w:jc w:val="left"/>
        <w:rPr>
          <w:rFonts w:ascii="宋体" w:eastAsia="宋体" w:hAnsi="宋体"/>
          <w:kern w:val="0"/>
          <w:sz w:val="24"/>
          <w:szCs w:val="24"/>
        </w:rPr>
      </w:pPr>
      <w:r w:rsidRPr="003835BF">
        <w:rPr>
          <w:rFonts w:ascii="宋体" w:eastAsia="宋体" w:hAnsi="宋体" w:hint="eastAsia"/>
          <w:kern w:val="0"/>
          <w:sz w:val="24"/>
          <w:szCs w:val="24"/>
        </w:rPr>
        <w:t>（三）征求公众</w:t>
      </w:r>
      <w:r w:rsidRPr="003835BF">
        <w:rPr>
          <w:rFonts w:ascii="宋体" w:eastAsia="宋体" w:hAnsi="宋体"/>
          <w:kern w:val="0"/>
          <w:sz w:val="24"/>
          <w:szCs w:val="24"/>
        </w:rPr>
        <w:t>意见的具体形式</w:t>
      </w:r>
    </w:p>
    <w:p w14:paraId="10F5B2A4" w14:textId="77777777" w:rsidR="00F8717A" w:rsidRPr="003835BF" w:rsidRDefault="00F8717A" w:rsidP="00F8717A">
      <w:pPr>
        <w:widowControl/>
        <w:spacing w:line="500" w:lineRule="exact"/>
        <w:ind w:firstLineChars="200" w:firstLine="480"/>
        <w:jc w:val="left"/>
        <w:rPr>
          <w:rFonts w:ascii="宋体" w:eastAsia="宋体" w:hAnsi="宋体"/>
          <w:kern w:val="0"/>
          <w:sz w:val="24"/>
          <w:szCs w:val="24"/>
        </w:rPr>
      </w:pPr>
      <w:r w:rsidRPr="003835BF">
        <w:rPr>
          <w:rFonts w:ascii="宋体" w:eastAsia="宋体" w:hAnsi="宋体"/>
          <w:kern w:val="0"/>
          <w:sz w:val="24"/>
          <w:szCs w:val="24"/>
        </w:rPr>
        <w:t>电子邮件、信函、电话</w:t>
      </w:r>
      <w:r w:rsidRPr="003835BF">
        <w:rPr>
          <w:rFonts w:ascii="宋体" w:eastAsia="宋体" w:hAnsi="宋体" w:hint="eastAsia"/>
          <w:kern w:val="0"/>
          <w:sz w:val="24"/>
          <w:szCs w:val="24"/>
        </w:rPr>
        <w:t>；发表意见</w:t>
      </w:r>
      <w:r w:rsidRPr="003835BF">
        <w:rPr>
          <w:rFonts w:ascii="宋体" w:eastAsia="宋体" w:hAnsi="宋体"/>
          <w:kern w:val="0"/>
          <w:sz w:val="24"/>
          <w:szCs w:val="24"/>
        </w:rPr>
        <w:t>的公众请注明真实姓名和联系方式，以</w:t>
      </w:r>
      <w:r w:rsidRPr="003835BF">
        <w:rPr>
          <w:rFonts w:ascii="宋体" w:eastAsia="宋体" w:hAnsi="宋体" w:hint="eastAsia"/>
          <w:kern w:val="0"/>
          <w:sz w:val="24"/>
          <w:szCs w:val="24"/>
        </w:rPr>
        <w:t>便</w:t>
      </w:r>
      <w:r w:rsidRPr="003835BF">
        <w:rPr>
          <w:rFonts w:ascii="宋体" w:eastAsia="宋体" w:hAnsi="宋体"/>
          <w:kern w:val="0"/>
          <w:sz w:val="24"/>
          <w:szCs w:val="24"/>
        </w:rPr>
        <w:t>根据需要反馈。</w:t>
      </w:r>
    </w:p>
    <w:p w14:paraId="3CD303F0" w14:textId="77777777" w:rsidR="00F8717A" w:rsidRPr="003835BF" w:rsidRDefault="00F8717A" w:rsidP="00F8717A">
      <w:pPr>
        <w:widowControl/>
        <w:spacing w:line="500" w:lineRule="exact"/>
        <w:ind w:firstLineChars="196" w:firstLine="470"/>
        <w:jc w:val="left"/>
        <w:rPr>
          <w:rFonts w:ascii="宋体" w:eastAsia="宋体" w:hAnsi="宋体"/>
          <w:kern w:val="0"/>
          <w:sz w:val="24"/>
          <w:szCs w:val="24"/>
        </w:rPr>
      </w:pPr>
      <w:r w:rsidRPr="003835BF">
        <w:rPr>
          <w:rFonts w:ascii="宋体" w:eastAsia="宋体" w:hAnsi="宋体" w:hint="eastAsia"/>
          <w:kern w:val="0"/>
          <w:sz w:val="24"/>
          <w:szCs w:val="24"/>
        </w:rPr>
        <w:t>（四）公众提出意见的时间</w:t>
      </w:r>
    </w:p>
    <w:p w14:paraId="064AD72C" w14:textId="77777777" w:rsidR="00F8717A" w:rsidRPr="003835BF" w:rsidRDefault="00F8717A" w:rsidP="00F8717A">
      <w:pPr>
        <w:widowControl/>
        <w:spacing w:line="500" w:lineRule="exact"/>
        <w:ind w:firstLineChars="196" w:firstLine="470"/>
        <w:jc w:val="left"/>
        <w:rPr>
          <w:rFonts w:ascii="宋体" w:eastAsia="宋体" w:hAnsi="宋体"/>
          <w:kern w:val="0"/>
          <w:sz w:val="24"/>
          <w:szCs w:val="24"/>
        </w:rPr>
      </w:pPr>
      <w:r w:rsidRPr="003835BF">
        <w:rPr>
          <w:rFonts w:ascii="宋体" w:eastAsia="宋体" w:hAnsi="宋体" w:hint="eastAsia"/>
          <w:kern w:val="0"/>
          <w:sz w:val="24"/>
          <w:szCs w:val="24"/>
        </w:rPr>
        <w:t>自公示之日起10个工作日之内。</w:t>
      </w:r>
    </w:p>
    <w:p w14:paraId="002D6351" w14:textId="77777777" w:rsidR="00F8717A" w:rsidRPr="003835BF" w:rsidRDefault="00F8717A" w:rsidP="00F8717A">
      <w:pPr>
        <w:widowControl/>
        <w:spacing w:line="500" w:lineRule="exact"/>
        <w:ind w:firstLineChars="196" w:firstLine="472"/>
        <w:jc w:val="left"/>
        <w:rPr>
          <w:rFonts w:ascii="宋体" w:eastAsia="宋体" w:hAnsi="宋体"/>
          <w:b/>
          <w:bCs/>
          <w:kern w:val="0"/>
          <w:sz w:val="24"/>
          <w:szCs w:val="24"/>
        </w:rPr>
      </w:pPr>
      <w:r w:rsidRPr="003835BF">
        <w:rPr>
          <w:rFonts w:ascii="宋体" w:eastAsia="宋体" w:hAnsi="宋体" w:hint="eastAsia"/>
          <w:b/>
          <w:bCs/>
          <w:kern w:val="0"/>
          <w:sz w:val="24"/>
          <w:szCs w:val="24"/>
        </w:rPr>
        <w:t>四、联系方式</w:t>
      </w:r>
    </w:p>
    <w:p w14:paraId="6847D3F8" w14:textId="77777777" w:rsidR="00F8717A" w:rsidRPr="003835BF" w:rsidRDefault="00F8717A" w:rsidP="00F8717A">
      <w:pPr>
        <w:widowControl/>
        <w:spacing w:line="500" w:lineRule="exact"/>
        <w:ind w:firstLineChars="196" w:firstLine="472"/>
        <w:jc w:val="left"/>
        <w:rPr>
          <w:rFonts w:ascii="宋体" w:eastAsia="宋体" w:hAnsi="宋体"/>
          <w:b/>
          <w:bCs/>
          <w:kern w:val="0"/>
          <w:sz w:val="24"/>
          <w:szCs w:val="24"/>
        </w:rPr>
      </w:pPr>
      <w:r w:rsidRPr="003835BF">
        <w:rPr>
          <w:rFonts w:ascii="宋体" w:eastAsia="宋体" w:hAnsi="宋体" w:hint="eastAsia"/>
          <w:b/>
          <w:bCs/>
          <w:kern w:val="0"/>
          <w:sz w:val="24"/>
          <w:szCs w:val="24"/>
        </w:rPr>
        <w:t>（一）项目建设</w:t>
      </w:r>
      <w:r w:rsidRPr="003835BF">
        <w:rPr>
          <w:rFonts w:ascii="宋体" w:eastAsia="宋体" w:hAnsi="宋体"/>
          <w:b/>
          <w:bCs/>
          <w:kern w:val="0"/>
          <w:sz w:val="24"/>
          <w:szCs w:val="24"/>
        </w:rPr>
        <w:t>单位</w:t>
      </w:r>
    </w:p>
    <w:p w14:paraId="269BBE1E" w14:textId="10ED758A" w:rsidR="00F8717A" w:rsidRDefault="00F8717A" w:rsidP="00F8717A">
      <w:pPr>
        <w:widowControl/>
        <w:spacing w:line="500" w:lineRule="exact"/>
        <w:ind w:firstLineChars="196" w:firstLine="470"/>
        <w:jc w:val="left"/>
        <w:rPr>
          <w:rFonts w:ascii="宋体" w:eastAsia="宋体" w:hAnsi="宋体"/>
          <w:kern w:val="0"/>
          <w:sz w:val="24"/>
          <w:szCs w:val="24"/>
        </w:rPr>
      </w:pPr>
      <w:r w:rsidRPr="00F8717A">
        <w:rPr>
          <w:rFonts w:ascii="宋体" w:eastAsia="宋体" w:hAnsi="宋体" w:hint="eastAsia"/>
          <w:kern w:val="0"/>
          <w:sz w:val="24"/>
          <w:szCs w:val="24"/>
        </w:rPr>
        <w:t>深圳东部云轨投资建设有限公司</w:t>
      </w:r>
    </w:p>
    <w:p w14:paraId="3FD951C6" w14:textId="77777777" w:rsidR="00F8717A" w:rsidRPr="003835BF" w:rsidRDefault="00F8717A" w:rsidP="00F8717A">
      <w:pPr>
        <w:widowControl/>
        <w:spacing w:line="500" w:lineRule="exact"/>
        <w:ind w:firstLineChars="196" w:firstLine="472"/>
        <w:jc w:val="left"/>
        <w:rPr>
          <w:rFonts w:ascii="宋体" w:eastAsia="宋体" w:hAnsi="宋体"/>
          <w:b/>
          <w:bCs/>
          <w:kern w:val="0"/>
          <w:sz w:val="24"/>
          <w:szCs w:val="24"/>
        </w:rPr>
      </w:pPr>
      <w:r w:rsidRPr="003835BF">
        <w:rPr>
          <w:rFonts w:ascii="宋体" w:eastAsia="宋体" w:hAnsi="宋体" w:hint="eastAsia"/>
          <w:b/>
          <w:bCs/>
          <w:kern w:val="0"/>
          <w:sz w:val="24"/>
          <w:szCs w:val="24"/>
        </w:rPr>
        <w:t>（二）社会稳定</w:t>
      </w:r>
      <w:r w:rsidRPr="003835BF">
        <w:rPr>
          <w:rFonts w:ascii="宋体" w:eastAsia="宋体" w:hAnsi="宋体"/>
          <w:b/>
          <w:bCs/>
          <w:kern w:val="0"/>
          <w:sz w:val="24"/>
          <w:szCs w:val="24"/>
        </w:rPr>
        <w:t>风险分析单位</w:t>
      </w:r>
    </w:p>
    <w:p w14:paraId="0F2300B5" w14:textId="77777777" w:rsidR="00F8717A" w:rsidRPr="003835BF" w:rsidRDefault="00F8717A" w:rsidP="00F8717A">
      <w:pPr>
        <w:snapToGrid w:val="0"/>
        <w:spacing w:line="500" w:lineRule="exact"/>
        <w:ind w:firstLineChars="200" w:firstLine="480"/>
        <w:rPr>
          <w:rFonts w:ascii="宋体" w:eastAsia="宋体" w:hAnsi="宋体"/>
          <w:kern w:val="0"/>
          <w:sz w:val="24"/>
          <w:szCs w:val="24"/>
        </w:rPr>
      </w:pPr>
      <w:r w:rsidRPr="003835BF">
        <w:rPr>
          <w:rFonts w:ascii="宋体" w:eastAsia="宋体" w:hAnsi="宋体" w:hint="eastAsia"/>
          <w:kern w:val="0"/>
          <w:sz w:val="24"/>
          <w:szCs w:val="24"/>
        </w:rPr>
        <w:t>社稳</w:t>
      </w:r>
      <w:r w:rsidRPr="003835BF">
        <w:rPr>
          <w:rFonts w:ascii="宋体" w:eastAsia="宋体" w:hAnsi="宋体"/>
          <w:kern w:val="0"/>
          <w:sz w:val="24"/>
          <w:szCs w:val="24"/>
        </w:rPr>
        <w:t>分析单位：中铁工程设计咨询集团有限公司</w:t>
      </w:r>
    </w:p>
    <w:p w14:paraId="4CDEE92F" w14:textId="77777777" w:rsidR="00F8717A" w:rsidRPr="003835BF" w:rsidRDefault="00F8717A" w:rsidP="00F8717A">
      <w:pPr>
        <w:snapToGrid w:val="0"/>
        <w:spacing w:line="500" w:lineRule="exact"/>
        <w:ind w:firstLineChars="200" w:firstLine="480"/>
        <w:rPr>
          <w:rFonts w:ascii="宋体" w:eastAsia="宋体" w:hAnsi="宋体"/>
          <w:kern w:val="0"/>
          <w:sz w:val="24"/>
          <w:szCs w:val="24"/>
        </w:rPr>
      </w:pPr>
      <w:r w:rsidRPr="003835BF">
        <w:rPr>
          <w:rFonts w:ascii="宋体" w:eastAsia="宋体" w:hAnsi="宋体" w:hint="eastAsia"/>
          <w:kern w:val="0"/>
          <w:sz w:val="24"/>
          <w:szCs w:val="24"/>
        </w:rPr>
        <w:t>单位</w:t>
      </w:r>
      <w:r w:rsidRPr="003835BF">
        <w:rPr>
          <w:rFonts w:ascii="宋体" w:eastAsia="宋体" w:hAnsi="宋体"/>
          <w:kern w:val="0"/>
          <w:sz w:val="24"/>
          <w:szCs w:val="24"/>
        </w:rPr>
        <w:t>地址：北京市丰台区广安路15号中铁</w:t>
      </w:r>
      <w:r w:rsidRPr="003835BF">
        <w:rPr>
          <w:rFonts w:ascii="宋体" w:eastAsia="宋体" w:hAnsi="宋体" w:hint="eastAsia"/>
          <w:kern w:val="0"/>
          <w:sz w:val="24"/>
          <w:szCs w:val="24"/>
        </w:rPr>
        <w:t>设计</w:t>
      </w:r>
      <w:r w:rsidRPr="003835BF">
        <w:rPr>
          <w:rFonts w:ascii="宋体" w:eastAsia="宋体" w:hAnsi="宋体"/>
          <w:kern w:val="0"/>
          <w:sz w:val="24"/>
          <w:szCs w:val="24"/>
        </w:rPr>
        <w:t>大厦</w:t>
      </w:r>
    </w:p>
    <w:p w14:paraId="1EA48A37" w14:textId="77777777" w:rsidR="00F8717A" w:rsidRPr="003835BF" w:rsidRDefault="00F8717A" w:rsidP="00F8717A">
      <w:pPr>
        <w:snapToGrid w:val="0"/>
        <w:spacing w:line="500" w:lineRule="exact"/>
        <w:ind w:firstLineChars="200" w:firstLine="480"/>
        <w:rPr>
          <w:rFonts w:ascii="宋体" w:eastAsia="宋体" w:hAnsi="宋体"/>
          <w:kern w:val="0"/>
          <w:sz w:val="24"/>
          <w:szCs w:val="24"/>
        </w:rPr>
      </w:pPr>
      <w:r w:rsidRPr="003835BF">
        <w:rPr>
          <w:rFonts w:ascii="宋体" w:eastAsia="宋体" w:hAnsi="宋体" w:hint="eastAsia"/>
          <w:kern w:val="0"/>
          <w:sz w:val="24"/>
          <w:szCs w:val="24"/>
        </w:rPr>
        <w:t>联系人</w:t>
      </w:r>
      <w:r w:rsidRPr="003835BF">
        <w:rPr>
          <w:rFonts w:ascii="宋体" w:eastAsia="宋体" w:hAnsi="宋体"/>
          <w:kern w:val="0"/>
          <w:sz w:val="24"/>
          <w:szCs w:val="24"/>
        </w:rPr>
        <w:t>：</w:t>
      </w:r>
      <w:r>
        <w:rPr>
          <w:rFonts w:ascii="宋体" w:eastAsia="宋体" w:hAnsi="宋体" w:hint="eastAsia"/>
          <w:kern w:val="0"/>
          <w:sz w:val="24"/>
          <w:szCs w:val="24"/>
        </w:rPr>
        <w:t>范</w:t>
      </w:r>
      <w:r w:rsidRPr="003835BF">
        <w:rPr>
          <w:rFonts w:ascii="宋体" w:eastAsia="宋体" w:hAnsi="宋体" w:hint="eastAsia"/>
          <w:kern w:val="0"/>
          <w:sz w:val="24"/>
          <w:szCs w:val="24"/>
        </w:rPr>
        <w:t>工；邮箱：</w:t>
      </w:r>
      <w:r>
        <w:rPr>
          <w:rFonts w:ascii="宋体" w:eastAsia="宋体" w:hAnsi="宋体" w:hint="eastAsia"/>
          <w:kern w:val="0"/>
          <w:sz w:val="24"/>
          <w:szCs w:val="24"/>
        </w:rPr>
        <w:t>ztsjf@</w:t>
      </w:r>
      <w:r>
        <w:rPr>
          <w:rFonts w:ascii="宋体" w:eastAsia="宋体" w:hAnsi="宋体"/>
          <w:kern w:val="0"/>
          <w:sz w:val="24"/>
          <w:szCs w:val="24"/>
        </w:rPr>
        <w:t>163</w:t>
      </w:r>
      <w:r w:rsidRPr="003835BF">
        <w:rPr>
          <w:rFonts w:ascii="宋体" w:eastAsia="宋体" w:hAnsi="宋体"/>
          <w:kern w:val="0"/>
          <w:sz w:val="24"/>
          <w:szCs w:val="24"/>
        </w:rPr>
        <w:t>.c</w:t>
      </w:r>
      <w:r w:rsidRPr="003835BF">
        <w:rPr>
          <w:rFonts w:ascii="宋体" w:eastAsia="宋体" w:hAnsi="宋体" w:hint="eastAsia"/>
          <w:kern w:val="0"/>
          <w:sz w:val="24"/>
          <w:szCs w:val="24"/>
        </w:rPr>
        <w:t>om</w:t>
      </w:r>
    </w:p>
    <w:p w14:paraId="2957272A" w14:textId="77777777" w:rsidR="00F8717A" w:rsidRPr="003835BF" w:rsidRDefault="00F8717A" w:rsidP="00F8717A">
      <w:pPr>
        <w:snapToGrid w:val="0"/>
        <w:spacing w:line="500" w:lineRule="exact"/>
        <w:ind w:firstLineChars="200" w:firstLine="480"/>
        <w:rPr>
          <w:rFonts w:ascii="宋体" w:eastAsia="宋体" w:hAnsi="宋体"/>
          <w:kern w:val="0"/>
          <w:sz w:val="24"/>
          <w:szCs w:val="24"/>
        </w:rPr>
      </w:pPr>
    </w:p>
    <w:p w14:paraId="0F863F2B" w14:textId="77777777" w:rsidR="00F8717A" w:rsidRPr="003835BF" w:rsidRDefault="00F8717A" w:rsidP="00F8717A">
      <w:pPr>
        <w:widowControl/>
        <w:spacing w:line="500" w:lineRule="exact"/>
        <w:ind w:firstLineChars="196" w:firstLine="470"/>
        <w:jc w:val="right"/>
        <w:rPr>
          <w:rFonts w:ascii="宋体" w:eastAsia="宋体" w:hAnsi="宋体"/>
          <w:kern w:val="0"/>
          <w:sz w:val="24"/>
          <w:szCs w:val="24"/>
        </w:rPr>
      </w:pPr>
    </w:p>
    <w:p w14:paraId="2C31FDFC" w14:textId="77777777" w:rsidR="00F8717A" w:rsidRPr="003835BF" w:rsidRDefault="00F8717A" w:rsidP="00F8717A">
      <w:pPr>
        <w:widowControl/>
        <w:spacing w:line="500" w:lineRule="exact"/>
        <w:ind w:firstLineChars="196" w:firstLine="470"/>
        <w:jc w:val="right"/>
        <w:rPr>
          <w:rFonts w:ascii="宋体" w:eastAsia="宋体" w:hAnsi="宋体"/>
          <w:sz w:val="24"/>
          <w:szCs w:val="24"/>
        </w:rPr>
      </w:pPr>
      <w:r w:rsidRPr="003835BF">
        <w:rPr>
          <w:rFonts w:ascii="宋体" w:eastAsia="宋体" w:hAnsi="宋体" w:hint="eastAsia"/>
          <w:kern w:val="0"/>
          <w:sz w:val="24"/>
          <w:szCs w:val="24"/>
        </w:rPr>
        <w:t>中铁</w:t>
      </w:r>
      <w:r w:rsidRPr="003835BF">
        <w:rPr>
          <w:rFonts w:ascii="宋体" w:eastAsia="宋体" w:hAnsi="宋体"/>
          <w:kern w:val="0"/>
          <w:sz w:val="24"/>
          <w:szCs w:val="24"/>
        </w:rPr>
        <w:t>工程设计咨询集团有限公司</w:t>
      </w:r>
    </w:p>
    <w:p w14:paraId="14E96A37" w14:textId="4E1D7DE7" w:rsidR="00F8717A" w:rsidRPr="003835BF" w:rsidRDefault="00F8717A" w:rsidP="00F8717A">
      <w:pPr>
        <w:jc w:val="right"/>
        <w:rPr>
          <w:rFonts w:ascii="宋体" w:eastAsia="宋体" w:hAnsi="宋体"/>
        </w:rPr>
      </w:pPr>
      <w:r w:rsidRPr="003835BF">
        <w:rPr>
          <w:rFonts w:ascii="宋体" w:eastAsia="宋体" w:hAnsi="宋体"/>
          <w:sz w:val="28"/>
        </w:rPr>
        <w:t>2020</w:t>
      </w:r>
      <w:r w:rsidRPr="003835BF">
        <w:rPr>
          <w:rFonts w:ascii="宋体" w:eastAsia="宋体" w:hAnsi="宋体" w:hint="eastAsia"/>
          <w:sz w:val="28"/>
        </w:rPr>
        <w:t>年</w:t>
      </w:r>
      <w:r w:rsidRPr="003835BF">
        <w:rPr>
          <w:rFonts w:ascii="宋体" w:eastAsia="宋体" w:hAnsi="宋体"/>
          <w:sz w:val="28"/>
        </w:rPr>
        <w:t>11</w:t>
      </w:r>
      <w:r w:rsidRPr="003835BF">
        <w:rPr>
          <w:rFonts w:ascii="宋体" w:eastAsia="宋体" w:hAnsi="宋体" w:hint="eastAsia"/>
          <w:sz w:val="28"/>
        </w:rPr>
        <w:t>月</w:t>
      </w:r>
      <w:r w:rsidR="00743F0C">
        <w:rPr>
          <w:rFonts w:ascii="宋体" w:eastAsia="宋体" w:hAnsi="宋体"/>
          <w:sz w:val="28"/>
        </w:rPr>
        <w:t>20</w:t>
      </w:r>
      <w:bookmarkStart w:id="0" w:name="_GoBack"/>
      <w:bookmarkEnd w:id="0"/>
      <w:r w:rsidRPr="003835BF">
        <w:rPr>
          <w:rFonts w:ascii="宋体" w:eastAsia="宋体" w:hAnsi="宋体" w:hint="eastAsia"/>
          <w:sz w:val="28"/>
        </w:rPr>
        <w:t>日</w:t>
      </w:r>
    </w:p>
    <w:p w14:paraId="599C8643" w14:textId="77777777" w:rsidR="00AF1410" w:rsidRDefault="00AF1410"/>
    <w:sectPr w:rsidR="00AF14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CAF71" w14:textId="77777777" w:rsidR="00361230" w:rsidRDefault="00361230" w:rsidP="00F8717A">
      <w:r>
        <w:separator/>
      </w:r>
    </w:p>
  </w:endnote>
  <w:endnote w:type="continuationSeparator" w:id="0">
    <w:p w14:paraId="042E7EA1" w14:textId="77777777" w:rsidR="00361230" w:rsidRDefault="00361230" w:rsidP="00F8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E8912" w14:textId="77777777" w:rsidR="00361230" w:rsidRDefault="00361230" w:rsidP="00F8717A">
      <w:r>
        <w:separator/>
      </w:r>
    </w:p>
  </w:footnote>
  <w:footnote w:type="continuationSeparator" w:id="0">
    <w:p w14:paraId="3DC76864" w14:textId="77777777" w:rsidR="00361230" w:rsidRDefault="00361230" w:rsidP="00F87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77"/>
    <w:rsid w:val="00361230"/>
    <w:rsid w:val="003B0187"/>
    <w:rsid w:val="0051021C"/>
    <w:rsid w:val="00743F0C"/>
    <w:rsid w:val="009C5F33"/>
    <w:rsid w:val="00AF1410"/>
    <w:rsid w:val="00E95E77"/>
    <w:rsid w:val="00F8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B6CD7"/>
  <w15:chartTrackingRefBased/>
  <w15:docId w15:val="{32B1D0D1-4B9A-4AE0-87C1-572929BE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1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1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717A"/>
    <w:rPr>
      <w:sz w:val="18"/>
      <w:szCs w:val="18"/>
    </w:rPr>
  </w:style>
  <w:style w:type="paragraph" w:styleId="a5">
    <w:name w:val="footer"/>
    <w:basedOn w:val="a"/>
    <w:link w:val="a6"/>
    <w:uiPriority w:val="99"/>
    <w:unhideWhenUsed/>
    <w:rsid w:val="00F8717A"/>
    <w:pPr>
      <w:tabs>
        <w:tab w:val="center" w:pos="4153"/>
        <w:tab w:val="right" w:pos="8306"/>
      </w:tabs>
      <w:snapToGrid w:val="0"/>
      <w:jc w:val="left"/>
    </w:pPr>
    <w:rPr>
      <w:sz w:val="18"/>
      <w:szCs w:val="18"/>
    </w:rPr>
  </w:style>
  <w:style w:type="character" w:customStyle="1" w:styleId="a6">
    <w:name w:val="页脚 字符"/>
    <w:basedOn w:val="a0"/>
    <w:link w:val="a5"/>
    <w:uiPriority w:val="99"/>
    <w:rsid w:val="00F8717A"/>
    <w:rPr>
      <w:sz w:val="18"/>
      <w:szCs w:val="18"/>
    </w:rPr>
  </w:style>
  <w:style w:type="paragraph" w:customStyle="1" w:styleId="a7">
    <w:name w:val="环小四表题"/>
    <w:basedOn w:val="a"/>
    <w:rsid w:val="00F8717A"/>
    <w:pPr>
      <w:wordWrap w:val="0"/>
      <w:spacing w:line="400" w:lineRule="exact"/>
      <w:jc w:val="right"/>
    </w:pPr>
    <w:rPr>
      <w:rFonts w:ascii="宋体" w:eastAsia="宋体" w:hAnsi="Calibri" w:cs="黑体"/>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2020-11-17T06:59:00Z</dcterms:created>
  <dcterms:modified xsi:type="dcterms:W3CDTF">2020-11-20T00:42:00Z</dcterms:modified>
</cp:coreProperties>
</file>