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DC" w:rsidRPr="00276B20" w:rsidRDefault="001E10DC" w:rsidP="001E10DC">
      <w:pPr>
        <w:spacing w:line="480" w:lineRule="exact"/>
        <w:ind w:firstLineChars="200" w:firstLine="522"/>
        <w:jc w:val="center"/>
        <w:rPr>
          <w:color w:val="000000"/>
        </w:rPr>
      </w:pPr>
      <w:r w:rsidRPr="00276B20">
        <w:rPr>
          <w:b/>
          <w:bCs/>
          <w:color w:val="000000"/>
          <w:kern w:val="0"/>
          <w:sz w:val="26"/>
          <w:szCs w:val="26"/>
        </w:rPr>
        <w:t>新建薛店铁路</w:t>
      </w:r>
      <w:r>
        <w:rPr>
          <w:b/>
          <w:bCs/>
          <w:color w:val="000000"/>
          <w:kern w:val="0"/>
          <w:sz w:val="26"/>
          <w:szCs w:val="26"/>
        </w:rPr>
        <w:t>物流</w:t>
      </w:r>
      <w:r w:rsidRPr="00276B20">
        <w:rPr>
          <w:b/>
          <w:bCs/>
          <w:color w:val="000000"/>
          <w:kern w:val="0"/>
          <w:sz w:val="26"/>
          <w:szCs w:val="26"/>
        </w:rPr>
        <w:t>基地项目社会稳定风险分析公示</w:t>
      </w:r>
    </w:p>
    <w:p w:rsidR="001E10DC" w:rsidRPr="00276B20" w:rsidRDefault="001E10DC" w:rsidP="001E10DC">
      <w:pPr>
        <w:spacing w:line="360" w:lineRule="auto"/>
        <w:ind w:firstLineChars="200" w:firstLine="480"/>
        <w:rPr>
          <w:kern w:val="0"/>
          <w:sz w:val="24"/>
        </w:rPr>
      </w:pPr>
    </w:p>
    <w:p w:rsidR="001E10DC" w:rsidRPr="00276B20" w:rsidRDefault="001E10DC" w:rsidP="001E10DC">
      <w:pPr>
        <w:spacing w:line="360" w:lineRule="auto"/>
        <w:ind w:firstLineChars="200" w:firstLine="480"/>
        <w:rPr>
          <w:kern w:val="0"/>
          <w:sz w:val="24"/>
        </w:rPr>
      </w:pPr>
      <w:r w:rsidRPr="00276B20">
        <w:rPr>
          <w:kern w:val="0"/>
          <w:sz w:val="24"/>
        </w:rPr>
        <w:t>根据《国家发展改革委关于印发国家发展改革委重大固定资产投资项目社会稳定风险评估暂行办法》（发改投资【</w:t>
      </w:r>
      <w:r w:rsidRPr="00276B20">
        <w:rPr>
          <w:kern w:val="0"/>
          <w:sz w:val="24"/>
        </w:rPr>
        <w:t>2012</w:t>
      </w:r>
      <w:r w:rsidRPr="00276B20">
        <w:rPr>
          <w:kern w:val="0"/>
          <w:sz w:val="24"/>
        </w:rPr>
        <w:t>】</w:t>
      </w:r>
      <w:r w:rsidRPr="00276B20">
        <w:rPr>
          <w:kern w:val="0"/>
          <w:sz w:val="24"/>
        </w:rPr>
        <w:t>2492</w:t>
      </w:r>
      <w:r w:rsidRPr="00276B20">
        <w:rPr>
          <w:kern w:val="0"/>
          <w:sz w:val="24"/>
        </w:rPr>
        <w:t>号）、《国家发展改革委办公厅关于印发重大固定资产投资项目社会稳定风险分析篇章和评估报告编制大纲（试行）》（发改办投资【</w:t>
      </w:r>
      <w:r w:rsidRPr="00276B20">
        <w:rPr>
          <w:kern w:val="0"/>
          <w:sz w:val="24"/>
        </w:rPr>
        <w:t>2013</w:t>
      </w:r>
      <w:r w:rsidRPr="00276B20">
        <w:rPr>
          <w:kern w:val="0"/>
          <w:sz w:val="24"/>
        </w:rPr>
        <w:t>】</w:t>
      </w:r>
      <w:r w:rsidRPr="00276B20">
        <w:rPr>
          <w:kern w:val="0"/>
          <w:sz w:val="24"/>
        </w:rPr>
        <w:t>428</w:t>
      </w:r>
      <w:r w:rsidRPr="00276B20">
        <w:rPr>
          <w:kern w:val="0"/>
          <w:sz w:val="24"/>
        </w:rPr>
        <w:t>号）要求，中国铁路郑州局集团有限公司委托中铁工程设计咨询集团有限公司对</w:t>
      </w:r>
      <w:r w:rsidRPr="00276B20">
        <w:rPr>
          <w:kern w:val="0"/>
          <w:sz w:val="24"/>
        </w:rPr>
        <w:t>“</w:t>
      </w:r>
      <w:bookmarkStart w:id="0" w:name="_Hlk8287733"/>
      <w:r w:rsidRPr="00276B20">
        <w:rPr>
          <w:kern w:val="0"/>
          <w:sz w:val="24"/>
        </w:rPr>
        <w:t>新建薛店铁路物流基地</w:t>
      </w:r>
      <w:bookmarkEnd w:id="0"/>
      <w:r w:rsidRPr="00276B20">
        <w:rPr>
          <w:kern w:val="0"/>
          <w:sz w:val="24"/>
        </w:rPr>
        <w:t>”</w:t>
      </w:r>
      <w:r w:rsidRPr="00276B20">
        <w:rPr>
          <w:kern w:val="0"/>
          <w:sz w:val="24"/>
        </w:rPr>
        <w:t>进行社会稳定风险分析。现将新建薛店铁路物流基地社会稳定风险分析进行公示，征求公众对该建设项目的意见。</w:t>
      </w:r>
    </w:p>
    <w:p w:rsidR="001E10DC" w:rsidRPr="00276B20" w:rsidRDefault="001E10DC" w:rsidP="001E10DC">
      <w:pPr>
        <w:spacing w:line="360" w:lineRule="auto"/>
        <w:ind w:firstLineChars="200" w:firstLine="480"/>
        <w:rPr>
          <w:kern w:val="0"/>
          <w:sz w:val="24"/>
        </w:rPr>
      </w:pPr>
      <w:r w:rsidRPr="00276B20">
        <w:rPr>
          <w:kern w:val="0"/>
          <w:sz w:val="24"/>
        </w:rPr>
        <w:t>一、项目概况</w:t>
      </w:r>
    </w:p>
    <w:p w:rsidR="001E10DC" w:rsidRPr="00276B20" w:rsidRDefault="001E10DC" w:rsidP="001E10DC">
      <w:pPr>
        <w:spacing w:line="360" w:lineRule="auto"/>
        <w:ind w:firstLineChars="200" w:firstLine="480"/>
        <w:rPr>
          <w:kern w:val="0"/>
          <w:sz w:val="24"/>
        </w:rPr>
      </w:pPr>
      <w:r w:rsidRPr="00276B20">
        <w:rPr>
          <w:kern w:val="0"/>
          <w:sz w:val="24"/>
        </w:rPr>
        <w:t>项目名称：新建薛店铁路物流基地项目</w:t>
      </w:r>
    </w:p>
    <w:p w:rsidR="001E10DC" w:rsidRPr="00276B20" w:rsidRDefault="001E10DC" w:rsidP="001E10DC">
      <w:pPr>
        <w:spacing w:line="360" w:lineRule="auto"/>
        <w:ind w:firstLineChars="200" w:firstLine="480"/>
        <w:rPr>
          <w:kern w:val="44"/>
          <w:sz w:val="24"/>
          <w:szCs w:val="20"/>
        </w:rPr>
      </w:pPr>
      <w:r w:rsidRPr="00276B20">
        <w:rPr>
          <w:kern w:val="0"/>
          <w:sz w:val="24"/>
        </w:rPr>
        <w:t>项目概况：</w:t>
      </w:r>
      <w:r w:rsidRPr="00276B20">
        <w:rPr>
          <w:kern w:val="44"/>
          <w:sz w:val="24"/>
          <w:szCs w:val="20"/>
        </w:rPr>
        <w:t>新建薛店铁路物流基地项目建设地点位于新郑市薛店镇，京广铁路和京广高铁交汇处北侧区域，南距现有薛店站约</w:t>
      </w:r>
      <w:r w:rsidRPr="00276B20">
        <w:rPr>
          <w:kern w:val="44"/>
          <w:sz w:val="24"/>
          <w:szCs w:val="20"/>
        </w:rPr>
        <w:t>1.8km</w:t>
      </w:r>
      <w:r w:rsidRPr="00276B20">
        <w:rPr>
          <w:kern w:val="44"/>
          <w:sz w:val="24"/>
          <w:szCs w:val="20"/>
        </w:rPr>
        <w:t>，紧邻郑州航空港区</w:t>
      </w:r>
      <w:r w:rsidRPr="00276B20">
        <w:rPr>
          <w:kern w:val="0"/>
          <w:sz w:val="24"/>
        </w:rPr>
        <w:t>，区位优势明显、交通条件便利。按照</w:t>
      </w:r>
      <w:r w:rsidRPr="00276B20">
        <w:rPr>
          <w:kern w:val="0"/>
          <w:sz w:val="24"/>
        </w:rPr>
        <w:t>“</w:t>
      </w:r>
      <w:r w:rsidRPr="00276B20">
        <w:rPr>
          <w:kern w:val="0"/>
          <w:sz w:val="24"/>
        </w:rPr>
        <w:t>总体规划、一次征地、分布实施</w:t>
      </w:r>
      <w:r w:rsidRPr="00276B20">
        <w:rPr>
          <w:kern w:val="0"/>
          <w:sz w:val="24"/>
        </w:rPr>
        <w:t>”</w:t>
      </w:r>
      <w:r w:rsidRPr="00276B20">
        <w:rPr>
          <w:kern w:val="0"/>
          <w:sz w:val="24"/>
        </w:rPr>
        <w:t>的原则，集合招商情况优化总体布局，推进物流基地建设。</w:t>
      </w:r>
      <w:r w:rsidRPr="00276B20">
        <w:rPr>
          <w:kern w:val="44"/>
          <w:sz w:val="24"/>
          <w:szCs w:val="20"/>
        </w:rPr>
        <w:t>物流基地设集装箱、长大笨、包件及仓储配送、流通加工等功能区。主要建设内容为：新建物流基地走行线、尽头式装卸线</w:t>
      </w:r>
      <w:r w:rsidRPr="00276B20">
        <w:rPr>
          <w:kern w:val="44"/>
          <w:sz w:val="24"/>
          <w:szCs w:val="20"/>
        </w:rPr>
        <w:t>1</w:t>
      </w:r>
      <w:r w:rsidRPr="00276B20">
        <w:rPr>
          <w:kern w:val="44"/>
          <w:sz w:val="24"/>
          <w:szCs w:val="20"/>
        </w:rPr>
        <w:t>条，总长</w:t>
      </w:r>
      <w:r w:rsidRPr="00276B20">
        <w:rPr>
          <w:kern w:val="44"/>
          <w:sz w:val="24"/>
          <w:szCs w:val="20"/>
        </w:rPr>
        <w:t>3.16</w:t>
      </w:r>
      <w:r w:rsidRPr="00276B20">
        <w:rPr>
          <w:kern w:val="44"/>
          <w:sz w:val="24"/>
          <w:szCs w:val="20"/>
        </w:rPr>
        <w:t>铺轨公里，其中装卸线有效长</w:t>
      </w:r>
      <w:r w:rsidRPr="00276B20">
        <w:rPr>
          <w:kern w:val="44"/>
          <w:sz w:val="24"/>
          <w:szCs w:val="20"/>
        </w:rPr>
        <w:t>980m</w:t>
      </w:r>
      <w:r w:rsidRPr="00276B20">
        <w:rPr>
          <w:kern w:val="44"/>
          <w:sz w:val="24"/>
          <w:szCs w:val="20"/>
        </w:rPr>
        <w:t>，征地范围内</w:t>
      </w:r>
      <w:r w:rsidRPr="00276B20">
        <w:rPr>
          <w:kern w:val="44"/>
          <w:sz w:val="24"/>
          <w:szCs w:val="20"/>
        </w:rPr>
        <w:t>“</w:t>
      </w:r>
      <w:r w:rsidRPr="00276B20">
        <w:rPr>
          <w:kern w:val="44"/>
          <w:sz w:val="24"/>
          <w:szCs w:val="20"/>
        </w:rPr>
        <w:t>三通一平</w:t>
      </w:r>
      <w:r w:rsidRPr="00276B20">
        <w:rPr>
          <w:kern w:val="44"/>
          <w:sz w:val="24"/>
          <w:szCs w:val="20"/>
        </w:rPr>
        <w:t>”</w:t>
      </w:r>
      <w:r w:rsidRPr="00276B20">
        <w:rPr>
          <w:kern w:val="44"/>
          <w:sz w:val="24"/>
          <w:szCs w:val="20"/>
        </w:rPr>
        <w:t>、围墻以上工程引起的配套工程。</w:t>
      </w:r>
    </w:p>
    <w:p w:rsidR="001E10DC" w:rsidRPr="00276B20" w:rsidRDefault="001E10DC" w:rsidP="001E10DC">
      <w:pPr>
        <w:spacing w:line="360" w:lineRule="auto"/>
        <w:ind w:firstLineChars="200" w:firstLine="480"/>
        <w:rPr>
          <w:kern w:val="0"/>
          <w:sz w:val="24"/>
        </w:rPr>
      </w:pPr>
      <w:r w:rsidRPr="00276B20">
        <w:rPr>
          <w:kern w:val="0"/>
          <w:sz w:val="24"/>
        </w:rPr>
        <w:t>二、社会稳定风险分析及维稳措施</w:t>
      </w:r>
    </w:p>
    <w:p w:rsidR="001E10DC" w:rsidRPr="00276B20" w:rsidRDefault="001E10DC" w:rsidP="001E10DC">
      <w:pPr>
        <w:spacing w:line="360" w:lineRule="auto"/>
        <w:ind w:firstLineChars="200" w:firstLine="480"/>
        <w:rPr>
          <w:kern w:val="0"/>
          <w:sz w:val="24"/>
        </w:rPr>
      </w:pPr>
      <w:r w:rsidRPr="00276B20">
        <w:rPr>
          <w:kern w:val="0"/>
          <w:sz w:val="24"/>
        </w:rPr>
        <w:t>社会稳定风险分析主要内容包括风险调查和风险分析两部分。</w:t>
      </w:r>
    </w:p>
    <w:p w:rsidR="001E10DC" w:rsidRPr="00276B20" w:rsidRDefault="001E10DC" w:rsidP="001E10DC">
      <w:pPr>
        <w:spacing w:line="360" w:lineRule="auto"/>
        <w:ind w:firstLineChars="200" w:firstLine="480"/>
        <w:rPr>
          <w:sz w:val="24"/>
        </w:rPr>
      </w:pPr>
      <w:r w:rsidRPr="00276B20">
        <w:rPr>
          <w:sz w:val="24"/>
        </w:rPr>
        <w:t>1</w:t>
      </w:r>
      <w:r w:rsidRPr="00276B20">
        <w:rPr>
          <w:sz w:val="24"/>
        </w:rPr>
        <w:t>、风险调查内容</w:t>
      </w:r>
    </w:p>
    <w:p w:rsidR="001E10DC" w:rsidRPr="00276B20" w:rsidRDefault="001E10DC" w:rsidP="001E10DC">
      <w:pPr>
        <w:spacing w:line="360" w:lineRule="auto"/>
        <w:ind w:firstLineChars="200" w:firstLine="480"/>
        <w:rPr>
          <w:sz w:val="24"/>
        </w:rPr>
      </w:pPr>
      <w:r w:rsidRPr="00276B20">
        <w:rPr>
          <w:sz w:val="24"/>
        </w:rPr>
        <w:t>按照发改办投资</w:t>
      </w:r>
      <w:r w:rsidRPr="00276B20">
        <w:rPr>
          <w:sz w:val="24"/>
        </w:rPr>
        <w:t xml:space="preserve">[2013]428 </w:t>
      </w:r>
      <w:r w:rsidRPr="00276B20">
        <w:rPr>
          <w:sz w:val="24"/>
        </w:rPr>
        <w:t>号的要求，本社会风险调查重点从（</w:t>
      </w:r>
      <w:r w:rsidRPr="00276B20">
        <w:rPr>
          <w:sz w:val="24"/>
        </w:rPr>
        <w:t>1</w:t>
      </w:r>
      <w:r w:rsidRPr="00276B20">
        <w:rPr>
          <w:sz w:val="24"/>
        </w:rPr>
        <w:t>）本项目的合法性（</w:t>
      </w:r>
      <w:r w:rsidRPr="00276B20">
        <w:rPr>
          <w:sz w:val="24"/>
        </w:rPr>
        <w:t>2</w:t>
      </w:r>
      <w:r w:rsidRPr="00276B20">
        <w:rPr>
          <w:sz w:val="24"/>
        </w:rPr>
        <w:t>）本项目所在地环境及项目实施可能对当地经济社会的影响（</w:t>
      </w:r>
      <w:r w:rsidRPr="00276B20">
        <w:rPr>
          <w:sz w:val="24"/>
        </w:rPr>
        <w:t>3</w:t>
      </w:r>
      <w:r w:rsidRPr="00276B20">
        <w:rPr>
          <w:sz w:val="24"/>
        </w:rPr>
        <w:t>）利益相关者对本项目建设实施的意见和诉求（</w:t>
      </w:r>
      <w:r w:rsidRPr="00276B20">
        <w:rPr>
          <w:sz w:val="24"/>
        </w:rPr>
        <w:t>4</w:t>
      </w:r>
      <w:r w:rsidRPr="00276B20">
        <w:rPr>
          <w:sz w:val="24"/>
        </w:rPr>
        <w:t>）本项目所在地政府及其有关部门及社会团体的态度（</w:t>
      </w:r>
      <w:r w:rsidRPr="00276B20">
        <w:rPr>
          <w:sz w:val="24"/>
        </w:rPr>
        <w:t>5</w:t>
      </w:r>
      <w:r w:rsidRPr="00276B20">
        <w:rPr>
          <w:sz w:val="24"/>
        </w:rPr>
        <w:t>）媒体舆论对本项目的态度（</w:t>
      </w:r>
      <w:r w:rsidRPr="00276B20">
        <w:rPr>
          <w:sz w:val="24"/>
        </w:rPr>
        <w:t>6</w:t>
      </w:r>
      <w:r w:rsidRPr="00276B20">
        <w:rPr>
          <w:sz w:val="24"/>
        </w:rPr>
        <w:t>）同类项目曾引发的社会稳定风险等方面开展调查。</w:t>
      </w:r>
    </w:p>
    <w:p w:rsidR="001E10DC" w:rsidRPr="00276B20" w:rsidRDefault="001E10DC" w:rsidP="001E10DC">
      <w:pPr>
        <w:spacing w:line="360" w:lineRule="auto"/>
        <w:ind w:leftChars="50" w:left="105" w:firstLineChars="150" w:firstLine="360"/>
        <w:rPr>
          <w:sz w:val="24"/>
        </w:rPr>
      </w:pPr>
      <w:r w:rsidRPr="00276B20">
        <w:rPr>
          <w:sz w:val="24"/>
        </w:rPr>
        <w:t>2</w:t>
      </w:r>
      <w:r w:rsidRPr="00276B20">
        <w:rPr>
          <w:sz w:val="24"/>
        </w:rPr>
        <w:t>、风险分析内容</w:t>
      </w:r>
    </w:p>
    <w:p w:rsidR="001E10DC" w:rsidRPr="00276B20" w:rsidRDefault="001E10DC" w:rsidP="001E10DC">
      <w:pPr>
        <w:spacing w:line="360" w:lineRule="auto"/>
        <w:ind w:leftChars="50" w:left="105" w:firstLineChars="150" w:firstLine="360"/>
        <w:rPr>
          <w:sz w:val="24"/>
        </w:rPr>
      </w:pPr>
      <w:r w:rsidRPr="00276B20">
        <w:rPr>
          <w:sz w:val="24"/>
        </w:rPr>
        <w:t>社会稳定风险分析从政策规划和审批程序、征地拆迁及补偿、技术方案、生态环境影响、经济社会影响、媒体舆情等方面综合分析，针对项目合法性、合</w:t>
      </w:r>
      <w:r w:rsidRPr="00276B20">
        <w:rPr>
          <w:sz w:val="24"/>
        </w:rPr>
        <w:lastRenderedPageBreak/>
        <w:t>理性、可行性、可控性四个方面进行项目</w:t>
      </w:r>
      <w:r w:rsidRPr="00276B20">
        <w:rPr>
          <w:sz w:val="24"/>
        </w:rPr>
        <w:t>“</w:t>
      </w:r>
      <w:r w:rsidRPr="00276B20">
        <w:rPr>
          <w:sz w:val="24"/>
        </w:rPr>
        <w:t>风险识别、风险估计、风险防范和化解措施、项目风险等级综合评判、项目风险结论</w:t>
      </w:r>
      <w:r w:rsidRPr="00276B20">
        <w:rPr>
          <w:sz w:val="24"/>
        </w:rPr>
        <w:t>”</w:t>
      </w:r>
      <w:r w:rsidRPr="00276B20">
        <w:rPr>
          <w:sz w:val="24"/>
        </w:rPr>
        <w:t>逐层分析。</w:t>
      </w:r>
    </w:p>
    <w:p w:rsidR="001E10DC" w:rsidRPr="00276B20" w:rsidRDefault="001E10DC" w:rsidP="001E10DC">
      <w:pPr>
        <w:spacing w:line="360" w:lineRule="auto"/>
        <w:ind w:leftChars="50" w:left="105" w:firstLineChars="150" w:firstLine="360"/>
        <w:rPr>
          <w:sz w:val="24"/>
        </w:rPr>
      </w:pPr>
      <w:r w:rsidRPr="00276B20">
        <w:rPr>
          <w:sz w:val="24"/>
        </w:rPr>
        <w:t>3</w:t>
      </w:r>
      <w:r w:rsidRPr="00276B20">
        <w:rPr>
          <w:sz w:val="24"/>
        </w:rPr>
        <w:t>、维稳措施</w:t>
      </w:r>
    </w:p>
    <w:p w:rsidR="001E10DC" w:rsidRPr="00276B20" w:rsidRDefault="001E10DC" w:rsidP="001E10DC">
      <w:pPr>
        <w:spacing w:line="360" w:lineRule="auto"/>
        <w:ind w:leftChars="50" w:left="105" w:firstLineChars="200" w:firstLine="480"/>
        <w:rPr>
          <w:sz w:val="24"/>
        </w:rPr>
      </w:pPr>
      <w:r w:rsidRPr="00276B20">
        <w:rPr>
          <w:sz w:val="24"/>
        </w:rPr>
        <w:t>经初步分析，本项目建设期间对环境的影响主要为：工程建设可能造成的水土流失、施工机械和运营车辆的汽车噪声、振动、施工扬尘污染等影响。项目建设期间将严格按照环保行政主管部门批复的项目环境影响评价报告建议的环保措施加强环境保护管理，并加强对施工车辆和施工人员的管理，降低或尽力避免施工期对生态环境产生的不利影响。</w:t>
      </w:r>
    </w:p>
    <w:p w:rsidR="001E10DC" w:rsidRPr="00276B20" w:rsidRDefault="001E10DC" w:rsidP="001E10DC">
      <w:pPr>
        <w:spacing w:line="360" w:lineRule="auto"/>
        <w:ind w:firstLineChars="200" w:firstLine="480"/>
        <w:rPr>
          <w:sz w:val="24"/>
        </w:rPr>
      </w:pPr>
      <w:r w:rsidRPr="00276B20">
        <w:rPr>
          <w:sz w:val="24"/>
        </w:rPr>
        <w:t>三、征求公众意见的范围及主要事项</w:t>
      </w:r>
    </w:p>
    <w:p w:rsidR="001E10DC" w:rsidRPr="00276B20" w:rsidRDefault="001E10DC" w:rsidP="001E10DC">
      <w:pPr>
        <w:spacing w:line="360" w:lineRule="auto"/>
        <w:ind w:firstLineChars="200" w:firstLine="480"/>
        <w:rPr>
          <w:sz w:val="24"/>
        </w:rPr>
      </w:pPr>
      <w:r w:rsidRPr="00276B20">
        <w:rPr>
          <w:sz w:val="24"/>
        </w:rPr>
        <w:t>本项目周边及铁路运输沿线受本建设项目影响的居民和相关单位。主要征求公众可能关心的对本工程方案、建设态度、工程建设期间及建成后的主要环境问题、征地拆迁问题、建设单位应采取的社会维稳措施等的意见、建议及其它参加工程施工、确保参加施工的人员权益等方面的相关要求。</w:t>
      </w:r>
    </w:p>
    <w:p w:rsidR="001E10DC" w:rsidRPr="00276B20" w:rsidRDefault="001E10DC" w:rsidP="001E10DC">
      <w:pPr>
        <w:spacing w:line="360" w:lineRule="auto"/>
        <w:ind w:firstLineChars="200" w:firstLine="480"/>
        <w:rPr>
          <w:sz w:val="24"/>
        </w:rPr>
      </w:pPr>
      <w:r w:rsidRPr="00276B20">
        <w:rPr>
          <w:sz w:val="24"/>
        </w:rPr>
        <w:t>四、公众参与主要方式</w:t>
      </w:r>
    </w:p>
    <w:p w:rsidR="001E10DC" w:rsidRPr="00276B20" w:rsidRDefault="001E10DC" w:rsidP="001E10DC">
      <w:pPr>
        <w:widowControl/>
        <w:snapToGrid w:val="0"/>
        <w:spacing w:line="360" w:lineRule="auto"/>
        <w:ind w:firstLineChars="200" w:firstLine="480"/>
        <w:jc w:val="left"/>
        <w:rPr>
          <w:kern w:val="0"/>
          <w:sz w:val="24"/>
        </w:rPr>
      </w:pPr>
      <w:r w:rsidRPr="00276B20">
        <w:rPr>
          <w:kern w:val="0"/>
          <w:sz w:val="24"/>
        </w:rPr>
        <w:t>公示期间，公众可将书面意见通过信件、电子邮件、电话等方式向项目建设单位和项目社会稳定风险分析报告编制单位反映，表达对本项目社会维稳工作的意见和建议。</w:t>
      </w:r>
    </w:p>
    <w:p w:rsidR="001E10DC" w:rsidRPr="00276B20" w:rsidRDefault="001E10DC" w:rsidP="001E10DC">
      <w:pPr>
        <w:spacing w:line="360" w:lineRule="auto"/>
        <w:ind w:firstLineChars="200" w:firstLine="480"/>
        <w:rPr>
          <w:kern w:val="0"/>
          <w:sz w:val="24"/>
        </w:rPr>
      </w:pPr>
      <w:r w:rsidRPr="00276B20">
        <w:rPr>
          <w:kern w:val="0"/>
          <w:sz w:val="24"/>
        </w:rPr>
        <w:t>五、公示</w:t>
      </w:r>
      <w:r w:rsidRPr="00276B20">
        <w:rPr>
          <w:sz w:val="24"/>
        </w:rPr>
        <w:t>周期</w:t>
      </w:r>
    </w:p>
    <w:p w:rsidR="001E10DC" w:rsidRPr="00276B20" w:rsidRDefault="001E10DC" w:rsidP="001E10DC">
      <w:pPr>
        <w:widowControl/>
        <w:spacing w:line="360" w:lineRule="auto"/>
        <w:ind w:firstLine="435"/>
        <w:jc w:val="left"/>
        <w:rPr>
          <w:color w:val="000000"/>
          <w:sz w:val="24"/>
        </w:rPr>
      </w:pPr>
      <w:r w:rsidRPr="00276B20">
        <w:rPr>
          <w:sz w:val="24"/>
        </w:rPr>
        <w:t>公众对本项目有维护社会稳定的建议，可自公示告之日起十个工作日内向建设单位或咨询单位提出。</w:t>
      </w:r>
    </w:p>
    <w:p w:rsidR="001E10DC" w:rsidRPr="00276B20" w:rsidRDefault="001E10DC" w:rsidP="001E10DC">
      <w:pPr>
        <w:widowControl/>
        <w:spacing w:line="360" w:lineRule="auto"/>
        <w:ind w:firstLine="435"/>
        <w:jc w:val="left"/>
        <w:rPr>
          <w:kern w:val="0"/>
          <w:sz w:val="24"/>
        </w:rPr>
      </w:pPr>
      <w:r w:rsidRPr="00276B20">
        <w:rPr>
          <w:kern w:val="0"/>
          <w:sz w:val="24"/>
        </w:rPr>
        <w:t>六、联系方式</w:t>
      </w:r>
    </w:p>
    <w:p w:rsidR="001E10DC" w:rsidRPr="00276B20" w:rsidRDefault="001E10DC" w:rsidP="001E10DC">
      <w:pPr>
        <w:widowControl/>
        <w:spacing w:line="360" w:lineRule="auto"/>
        <w:ind w:firstLine="435"/>
        <w:jc w:val="left"/>
        <w:rPr>
          <w:kern w:val="0"/>
          <w:sz w:val="24"/>
        </w:rPr>
      </w:pPr>
      <w:r w:rsidRPr="00276B20">
        <w:rPr>
          <w:kern w:val="0"/>
          <w:sz w:val="24"/>
        </w:rPr>
        <w:t>建设单位：中国铁路郑州局集团有限公司</w:t>
      </w:r>
      <w:r w:rsidRPr="00276B20">
        <w:rPr>
          <w:kern w:val="0"/>
          <w:sz w:val="24"/>
        </w:rPr>
        <w:t xml:space="preserve"> </w:t>
      </w:r>
    </w:p>
    <w:p w:rsidR="001E10DC" w:rsidRPr="00276B20" w:rsidRDefault="001E10DC" w:rsidP="001E10DC">
      <w:pPr>
        <w:widowControl/>
        <w:spacing w:line="360" w:lineRule="auto"/>
        <w:ind w:firstLine="435"/>
        <w:jc w:val="left"/>
        <w:rPr>
          <w:kern w:val="0"/>
          <w:sz w:val="24"/>
        </w:rPr>
      </w:pPr>
      <w:r w:rsidRPr="00276B20">
        <w:rPr>
          <w:kern w:val="0"/>
          <w:sz w:val="24"/>
        </w:rPr>
        <w:t>联系人：柳工</w:t>
      </w:r>
      <w:r w:rsidRPr="00276B20">
        <w:rPr>
          <w:kern w:val="0"/>
          <w:sz w:val="24"/>
        </w:rPr>
        <w:t xml:space="preserve">  </w:t>
      </w:r>
      <w:r w:rsidRPr="00276B20">
        <w:rPr>
          <w:kern w:val="0"/>
          <w:sz w:val="24"/>
        </w:rPr>
        <w:t>联系电话：</w:t>
      </w:r>
      <w:r w:rsidRPr="00276B20">
        <w:rPr>
          <w:kern w:val="0"/>
          <w:sz w:val="24"/>
        </w:rPr>
        <w:t>0371-68369117</w:t>
      </w:r>
    </w:p>
    <w:p w:rsidR="001E10DC" w:rsidRPr="00276B20" w:rsidRDefault="001E10DC" w:rsidP="001E10DC">
      <w:pPr>
        <w:widowControl/>
        <w:spacing w:line="360" w:lineRule="auto"/>
        <w:ind w:firstLine="435"/>
        <w:jc w:val="left"/>
        <w:rPr>
          <w:kern w:val="0"/>
          <w:sz w:val="24"/>
        </w:rPr>
      </w:pPr>
      <w:r w:rsidRPr="00276B20">
        <w:rPr>
          <w:kern w:val="0"/>
          <w:sz w:val="24"/>
        </w:rPr>
        <w:t>咨询单位：中铁工程设计咨询集团有限公司</w:t>
      </w:r>
    </w:p>
    <w:p w:rsidR="000C2E87" w:rsidRPr="001E10DC" w:rsidRDefault="001E10DC" w:rsidP="001E10DC">
      <w:pPr>
        <w:widowControl/>
        <w:spacing w:line="360" w:lineRule="auto"/>
        <w:ind w:firstLine="435"/>
      </w:pPr>
      <w:r w:rsidRPr="00276B20">
        <w:rPr>
          <w:kern w:val="0"/>
          <w:sz w:val="24"/>
        </w:rPr>
        <w:t>联系人：焦工</w:t>
      </w:r>
      <w:r w:rsidRPr="00276B20">
        <w:rPr>
          <w:kern w:val="0"/>
          <w:sz w:val="24"/>
        </w:rPr>
        <w:t xml:space="preserve">  </w:t>
      </w:r>
      <w:r w:rsidRPr="00276B20">
        <w:rPr>
          <w:kern w:val="0"/>
          <w:sz w:val="24"/>
        </w:rPr>
        <w:t>联系电话：</w:t>
      </w:r>
      <w:r w:rsidRPr="00276B20">
        <w:rPr>
          <w:kern w:val="0"/>
          <w:sz w:val="24"/>
        </w:rPr>
        <w:t>0371-68323224</w:t>
      </w:r>
      <w:r w:rsidRPr="00276B20">
        <w:rPr>
          <w:kern w:val="0"/>
          <w:sz w:val="24"/>
        </w:rPr>
        <w:t xml:space="preserve">　　电子邮箱：</w:t>
      </w:r>
      <w:r w:rsidRPr="00276B20">
        <w:rPr>
          <w:kern w:val="0"/>
          <w:sz w:val="24"/>
        </w:rPr>
        <w:t>ztsjzzhgfy@163.com</w:t>
      </w:r>
      <w:bookmarkStart w:id="1" w:name="_GoBack"/>
      <w:bookmarkEnd w:id="1"/>
    </w:p>
    <w:sectPr w:rsidR="000C2E87" w:rsidRPr="001E10DC" w:rsidSect="006A0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07" w:rsidRDefault="009E1D07" w:rsidP="00435B7B">
      <w:r>
        <w:separator/>
      </w:r>
    </w:p>
  </w:endnote>
  <w:endnote w:type="continuationSeparator" w:id="0">
    <w:p w:rsidR="009E1D07" w:rsidRDefault="009E1D07" w:rsidP="0043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07" w:rsidRDefault="009E1D07" w:rsidP="00435B7B">
      <w:r>
        <w:separator/>
      </w:r>
    </w:p>
  </w:footnote>
  <w:footnote w:type="continuationSeparator" w:id="0">
    <w:p w:rsidR="009E1D07" w:rsidRDefault="009E1D07" w:rsidP="00435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AA"/>
    <w:rsid w:val="000C2E87"/>
    <w:rsid w:val="001E10DC"/>
    <w:rsid w:val="00435B7B"/>
    <w:rsid w:val="007C7B7A"/>
    <w:rsid w:val="009E1D07"/>
    <w:rsid w:val="00A3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9A9083-1861-49E4-BDB2-7E7F3F20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B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B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5B7B"/>
    <w:rPr>
      <w:sz w:val="18"/>
      <w:szCs w:val="18"/>
    </w:rPr>
  </w:style>
  <w:style w:type="paragraph" w:styleId="a4">
    <w:name w:val="footer"/>
    <w:basedOn w:val="a"/>
    <w:link w:val="Char0"/>
    <w:uiPriority w:val="99"/>
    <w:unhideWhenUsed/>
    <w:rsid w:val="00435B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5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lhj</dc:creator>
  <cp:keywords/>
  <dc:description/>
  <cp:lastModifiedBy>JP</cp:lastModifiedBy>
  <cp:revision>3</cp:revision>
  <dcterms:created xsi:type="dcterms:W3CDTF">2020-06-09T02:51:00Z</dcterms:created>
  <dcterms:modified xsi:type="dcterms:W3CDTF">2020-06-12T01:02:00Z</dcterms:modified>
</cp:coreProperties>
</file>